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6EBC" w14:textId="3ED2376E" w:rsidR="005C0199" w:rsidRPr="006D2F82" w:rsidRDefault="00287802" w:rsidP="002A0BAC">
      <w:pPr>
        <w:pStyle w:val="Grundtext"/>
        <w:ind w:left="0" w:right="31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ascii="Helvetica" w:hAnsi="Helvetica" w:cs="Helvetica"/>
          <w:noProof/>
          <w:lang w:val="de-AT" w:eastAsia="de-AT"/>
        </w:rPr>
        <w:drawing>
          <wp:anchor distT="0" distB="0" distL="114300" distR="114300" simplePos="0" relativeHeight="251687936" behindDoc="0" locked="0" layoutInCell="1" allowOverlap="1" wp14:anchorId="15F8265E" wp14:editId="72E24B4A">
            <wp:simplePos x="0" y="0"/>
            <wp:positionH relativeFrom="column">
              <wp:posOffset>5500370</wp:posOffset>
            </wp:positionH>
            <wp:positionV relativeFrom="paragraph">
              <wp:posOffset>1697990</wp:posOffset>
            </wp:positionV>
            <wp:extent cx="753745" cy="1079500"/>
            <wp:effectExtent l="0" t="0" r="8255" b="6350"/>
            <wp:wrapSquare wrapText="bothSides"/>
            <wp:docPr id="24" name="Grafik 24" descr="C:\Users\hofmar\AppData\Local\Microsoft\Windows\INetCache\Content.MSO\8E3ACAC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fmar\AppData\Local\Microsoft\Windows\INetCache\Content.MSO\8E3ACACA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180" t="7062" r="32749" b="7953"/>
                    <a:stretch/>
                  </pic:blipFill>
                  <pic:spPr bwMode="auto">
                    <a:xfrm>
                      <a:off x="0" y="0"/>
                      <a:ext cx="75374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29F"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16A2D" wp14:editId="55611248">
                <wp:simplePos x="0" y="0"/>
                <wp:positionH relativeFrom="column">
                  <wp:posOffset>-34290</wp:posOffset>
                </wp:positionH>
                <wp:positionV relativeFrom="paragraph">
                  <wp:posOffset>259080</wp:posOffset>
                </wp:positionV>
                <wp:extent cx="6429375" cy="2598420"/>
                <wp:effectExtent l="0" t="0" r="28575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59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BA780" w14:textId="77777777" w:rsidR="00697886" w:rsidRDefault="001C31F6" w:rsidP="0069788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74D6C">
                              <w:rPr>
                                <w:rFonts w:ascii="Arial" w:hAnsi="Arial" w:cs="Arial"/>
                                <w:b/>
                              </w:rPr>
                              <w:t>Kurzinfo</w:t>
                            </w:r>
                            <w:r w:rsidR="00697886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4E35B7E9" w14:textId="77777777" w:rsidR="00472EC2" w:rsidRPr="00785173" w:rsidRDefault="00697886" w:rsidP="0069788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322A4D">
                              <w:rPr>
                                <w:rFonts w:ascii="Arial" w:hAnsi="Arial" w:cs="Arial"/>
                              </w:rPr>
                              <w:t xml:space="preserve">ungedämmte </w:t>
                            </w:r>
                            <w:r w:rsidR="00472EC2" w:rsidRPr="00785173">
                              <w:rPr>
                                <w:rFonts w:ascii="Arial" w:hAnsi="Arial" w:cs="Arial"/>
                              </w:rPr>
                              <w:t>Aluminium-Rohrrahmen-Türe</w:t>
                            </w:r>
                            <w:r w:rsidR="004C0B16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(</w:t>
                            </w:r>
                            <w:r w:rsidR="0056455A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Eloxal, 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RAL, NCS, Effektbeschichtung</w:t>
                            </w:r>
                            <w:r w:rsidR="00E24069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als A.z.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)</w:t>
                            </w:r>
                          </w:p>
                          <w:p w14:paraId="2B15D284" w14:textId="5AEAFE3D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785173">
                              <w:rPr>
                                <w:rFonts w:ascii="Arial" w:hAnsi="Arial" w:cs="Arial"/>
                              </w:rPr>
                              <w:t>für den Innen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FF488B">
                              <w:rPr>
                                <w:rFonts w:ascii="Arial" w:hAnsi="Arial" w:cs="Arial"/>
                              </w:rPr>
                              <w:t xml:space="preserve"> (angelehnt an die SN EN14351-2)</w:t>
                            </w:r>
                          </w:p>
                          <w:p w14:paraId="7F39D0D0" w14:textId="0E7F67DB" w:rsidR="00785173" w:rsidRDefault="009E17CE" w:rsidP="0078517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23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>z</w:t>
                            </w:r>
                            <w:r w:rsidR="008616DF">
                              <w:rPr>
                                <w:rFonts w:ascii="Arial" w:hAnsi="Arial" w:cs="Arial"/>
                              </w:rPr>
                              <w:t xml:space="preserve"> SN EN16034 /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 xml:space="preserve"> EN13501-2</w:t>
                            </w:r>
                            <w:r w:rsidR="00163C9B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="004D4F67" w:rsidRPr="00785173">
                              <w:rPr>
                                <w:rFonts w:ascii="Arial" w:hAnsi="Arial" w:cs="Arial"/>
                              </w:rPr>
                              <w:t xml:space="preserve">E0, </w:t>
                            </w:r>
                            <w:r>
                              <w:rPr>
                                <w:rFonts w:ascii="Arial" w:hAnsi="Arial" w:cs="Arial"/>
                              </w:rPr>
                              <w:t>nur Raumabschluss</w:t>
                            </w:r>
                          </w:p>
                          <w:p w14:paraId="4DD3A5C5" w14:textId="77777777" w:rsidR="003100E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3100E3">
                              <w:rPr>
                                <w:rFonts w:ascii="Arial" w:hAnsi="Arial" w:cs="Arial"/>
                              </w:rPr>
                              <w:t>Schallschutz nach EN ISO 10140-2</w:t>
                            </w:r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3100E3">
                              <w:rPr>
                                <w:rFonts w:ascii="Arial" w:hAnsi="Arial" w:cs="Arial"/>
                              </w:rPr>
                              <w:t>Rw</w:t>
                            </w:r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&lt;</w:t>
                            </w:r>
                            <w:r w:rsidR="00314380">
                              <w:rPr>
                                <w:rFonts w:ascii="Arial" w:hAnsi="Arial" w:cs="Arial"/>
                              </w:rPr>
                              <w:t>32</w:t>
                            </w:r>
                            <w:r w:rsidRPr="003100E3">
                              <w:rPr>
                                <w:rFonts w:ascii="Arial" w:hAnsi="Arial" w:cs="Arial"/>
                              </w:rPr>
                              <w:t>[dB]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(je nach Ausstattung)</w:t>
                            </w:r>
                          </w:p>
                          <w:p w14:paraId="4B8B654F" w14:textId="77777777" w:rsidR="00FC7D1C" w:rsidRPr="00FC7D1C" w:rsidRDefault="00FC7D1C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>Wärmeschutz Rahmen U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vertAlign w:val="subscript"/>
                                <w:lang w:val="de-AT" w:eastAsia="de-DE"/>
                              </w:rPr>
                              <w:t>f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 xml:space="preserve"> 7,0W/m²K</w:t>
                            </w:r>
                          </w:p>
                          <w:p w14:paraId="649A7634" w14:textId="77777777" w:rsidR="003100E3" w:rsidRPr="0078517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Fertigung, Lieferung und Montage</w:t>
                            </w:r>
                          </w:p>
                          <w:p w14:paraId="15E6876D" w14:textId="77777777" w:rsidR="00BE3223" w:rsidRPr="00BE3223" w:rsidRDefault="00BE3223" w:rsidP="00BE322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7797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47E63019" w14:textId="333C8A8D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</w:p>
                          <w:p w14:paraId="64CFFE34" w14:textId="1C02D1EF" w:rsidR="00C939EB" w:rsidRPr="00C939EB" w:rsidRDefault="00EC4C61" w:rsidP="005461C0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max.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/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200 mm oder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100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 x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mm 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(BxH)</w:t>
                            </w:r>
                          </w:p>
                          <w:p w14:paraId="3E80A3CE" w14:textId="77777777" w:rsidR="00C939EB" w:rsidRPr="00C939EB" w:rsidRDefault="00C939EB" w:rsidP="00C939EB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18FB36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00E8E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 xml:space="preserve">entsprechend gültiger </w:t>
                            </w:r>
                            <w:r w:rsidR="003A464C" w:rsidRPr="00200E8E">
                              <w:rPr>
                                <w:rFonts w:ascii="Arial" w:hAnsi="Arial" w:cs="Arial"/>
                              </w:rPr>
                              <w:t>Bau Norm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216A3D9B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03CA27DF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Mauerwerk (z.B. Ziegel)</w:t>
                            </w:r>
                          </w:p>
                          <w:p w14:paraId="7D68513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Porenbetonwände (z.B. Ytong)</w:t>
                            </w:r>
                          </w:p>
                          <w:p w14:paraId="260024C3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Leichtbauwänd</w:t>
                            </w:r>
                            <w:r w:rsidR="00F006AC">
                              <w:rPr>
                                <w:rFonts w:ascii="Arial" w:hAnsi="Arial" w:cs="Arial"/>
                              </w:rPr>
                              <w:t xml:space="preserve">e (z.B. Gipskartonständerwand, </w:t>
                            </w:r>
                            <w:r w:rsidR="00F006AC" w:rsidRPr="004D4F67">
                              <w:rPr>
                                <w:rFonts w:ascii="Arial" w:hAnsi="Arial" w:cs="Arial"/>
                              </w:rPr>
                              <w:t>Schachtwand</w:t>
                            </w:r>
                          </w:p>
                          <w:p w14:paraId="6E8F23D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beplankte Stahl-UK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16A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7pt;margin-top:20.4pt;width:506.25pt;height:20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">
                <v:textbox>
                  <w:txbxContent>
                    <w:p w14:paraId="635BA780" w14:textId="77777777" w:rsidR="00697886" w:rsidRDefault="001C31F6" w:rsidP="00697886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  <w:b/>
                        </w:rPr>
                      </w:pPr>
                      <w:r w:rsidRPr="00774D6C">
                        <w:rPr>
                          <w:rFonts w:ascii="Arial" w:hAnsi="Arial" w:cs="Arial"/>
                          <w:b/>
                        </w:rPr>
                        <w:t>Kurzinfo</w:t>
                      </w:r>
                      <w:r w:rsidR="00697886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4E35B7E9" w14:textId="77777777" w:rsidR="00472EC2" w:rsidRPr="00785173" w:rsidRDefault="00697886" w:rsidP="0069788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322A4D">
                        <w:rPr>
                          <w:rFonts w:ascii="Arial" w:hAnsi="Arial" w:cs="Arial"/>
                        </w:rPr>
                        <w:t xml:space="preserve">ungedämmte </w:t>
                      </w:r>
                      <w:r w:rsidR="00472EC2" w:rsidRPr="00785173">
                        <w:rPr>
                          <w:rFonts w:ascii="Arial" w:hAnsi="Arial" w:cs="Arial"/>
                        </w:rPr>
                        <w:t>Aluminium-Rohrrahmen-Türe</w:t>
                      </w:r>
                      <w:r w:rsidR="004C0B16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(</w:t>
                      </w:r>
                      <w:r w:rsidR="0056455A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Eloxal, 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RAL, NCS, Effektbeschichtung</w:t>
                      </w:r>
                      <w:r w:rsidR="00E24069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als A.z.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)</w:t>
                      </w:r>
                    </w:p>
                    <w:p w14:paraId="2B15D284" w14:textId="5AEAFE3D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785173">
                        <w:rPr>
                          <w:rFonts w:ascii="Arial" w:hAnsi="Arial" w:cs="Arial"/>
                        </w:rPr>
                        <w:t>für den Innen</w:t>
                      </w:r>
                      <w:r w:rsidR="009E17CE">
                        <w:rPr>
                          <w:rFonts w:ascii="Arial" w:hAnsi="Arial" w:cs="Arial"/>
                        </w:rPr>
                        <w:t>einsatz</w:t>
                      </w:r>
                      <w:r w:rsidR="00FF488B">
                        <w:rPr>
                          <w:rFonts w:ascii="Arial" w:hAnsi="Arial" w:cs="Arial"/>
                        </w:rPr>
                        <w:t xml:space="preserve"> (angelehnt an die SN EN14351-2)</w:t>
                      </w:r>
                    </w:p>
                    <w:p w14:paraId="7F39D0D0" w14:textId="0E7F67DB" w:rsidR="00785173" w:rsidRDefault="009E17CE" w:rsidP="0078517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23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</w:t>
                      </w:r>
                      <w:r w:rsidR="00DA6AB9">
                        <w:rPr>
                          <w:rFonts w:ascii="Arial" w:hAnsi="Arial" w:cs="Arial"/>
                        </w:rPr>
                        <w:t>z</w:t>
                      </w:r>
                      <w:r w:rsidR="008616DF">
                        <w:rPr>
                          <w:rFonts w:ascii="Arial" w:hAnsi="Arial" w:cs="Arial"/>
                        </w:rPr>
                        <w:t xml:space="preserve"> SN EN16034 /</w:t>
                      </w:r>
                      <w:r w:rsidR="00DA6AB9">
                        <w:rPr>
                          <w:rFonts w:ascii="Arial" w:hAnsi="Arial" w:cs="Arial"/>
                        </w:rPr>
                        <w:t xml:space="preserve"> EN13501-2</w:t>
                      </w:r>
                      <w:r w:rsidR="00163C9B">
                        <w:rPr>
                          <w:rFonts w:ascii="Arial" w:hAnsi="Arial" w:cs="Arial"/>
                        </w:rPr>
                        <w:t xml:space="preserve">: </w:t>
                      </w:r>
                      <w:r w:rsidR="004D4F67" w:rsidRPr="00785173">
                        <w:rPr>
                          <w:rFonts w:ascii="Arial" w:hAnsi="Arial" w:cs="Arial"/>
                        </w:rPr>
                        <w:t xml:space="preserve">E0, </w:t>
                      </w:r>
                      <w:r>
                        <w:rPr>
                          <w:rFonts w:ascii="Arial" w:hAnsi="Arial" w:cs="Arial"/>
                        </w:rPr>
                        <w:t>nur Raumabschluss</w:t>
                      </w:r>
                    </w:p>
                    <w:p w14:paraId="4DD3A5C5" w14:textId="77777777" w:rsidR="003100E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3100E3">
                        <w:rPr>
                          <w:rFonts w:ascii="Arial" w:hAnsi="Arial" w:cs="Arial"/>
                        </w:rPr>
                        <w:t>Schallschutz nach EN ISO 10140-2</w:t>
                      </w:r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r w:rsidRPr="003100E3">
                        <w:rPr>
                          <w:rFonts w:ascii="Arial" w:hAnsi="Arial" w:cs="Arial"/>
                        </w:rPr>
                        <w:t>Rw</w:t>
                      </w:r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r w:rsidR="009E17CE">
                        <w:rPr>
                          <w:rFonts w:ascii="Arial" w:hAnsi="Arial" w:cs="Arial"/>
                        </w:rPr>
                        <w:t>&lt;</w:t>
                      </w:r>
                      <w:r w:rsidR="00314380">
                        <w:rPr>
                          <w:rFonts w:ascii="Arial" w:hAnsi="Arial" w:cs="Arial"/>
                        </w:rPr>
                        <w:t>32</w:t>
                      </w:r>
                      <w:r w:rsidRPr="003100E3">
                        <w:rPr>
                          <w:rFonts w:ascii="Arial" w:hAnsi="Arial" w:cs="Arial"/>
                        </w:rPr>
                        <w:t>[dB]</w:t>
                      </w:r>
                      <w:r>
                        <w:rPr>
                          <w:rFonts w:ascii="Arial" w:hAnsi="Arial" w:cs="Arial"/>
                        </w:rPr>
                        <w:t xml:space="preserve"> (je nach Ausstattung)</w:t>
                      </w:r>
                    </w:p>
                    <w:p w14:paraId="4B8B654F" w14:textId="77777777" w:rsidR="00FC7D1C" w:rsidRPr="00FC7D1C" w:rsidRDefault="00FC7D1C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>Wärmeschutz Rahmen U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vertAlign w:val="subscript"/>
                          <w:lang w:val="de-AT" w:eastAsia="de-DE"/>
                        </w:rPr>
                        <w:t>f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 xml:space="preserve"> 7,0W/m²K</w:t>
                      </w:r>
                    </w:p>
                    <w:p w14:paraId="649A7634" w14:textId="77777777" w:rsidR="003100E3" w:rsidRPr="0078517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Fertigung, Lieferung und Montage</w:t>
                      </w:r>
                    </w:p>
                    <w:p w14:paraId="15E6876D" w14:textId="77777777" w:rsidR="00BE3223" w:rsidRPr="00BE3223" w:rsidRDefault="00BE3223" w:rsidP="00BE322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7797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47E63019" w14:textId="333C8A8D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</w:p>
                    <w:p w14:paraId="64CFFE34" w14:textId="1C02D1EF" w:rsidR="00C939EB" w:rsidRPr="00C939EB" w:rsidRDefault="00EC4C61" w:rsidP="005461C0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max.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/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200 mm oder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100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 x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mm 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(BxH)</w:t>
                      </w:r>
                    </w:p>
                    <w:p w14:paraId="3E80A3CE" w14:textId="77777777" w:rsidR="00C939EB" w:rsidRPr="00C939EB" w:rsidRDefault="00C939EB" w:rsidP="00C939EB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6818FB36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200E8E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200E8E">
                        <w:rPr>
                          <w:rFonts w:ascii="Arial" w:hAnsi="Arial" w:cs="Arial"/>
                        </w:rPr>
                        <w:t xml:space="preserve">entsprechend gültiger </w:t>
                      </w:r>
                      <w:r w:rsidR="003A464C" w:rsidRPr="00200E8E">
                        <w:rPr>
                          <w:rFonts w:ascii="Arial" w:hAnsi="Arial" w:cs="Arial"/>
                        </w:rPr>
                        <w:t>Bau Norm</w:t>
                      </w:r>
                      <w:r w:rsidRPr="00200E8E"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216A3D9B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03CA27DF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Mauerwerk (z.B. Ziegel)</w:t>
                      </w:r>
                    </w:p>
                    <w:p w14:paraId="7D68513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Porenbetonwände (z.B. Ytong)</w:t>
                      </w:r>
                    </w:p>
                    <w:p w14:paraId="260024C3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Leichtbauwänd</w:t>
                      </w:r>
                      <w:r w:rsidR="00F006AC">
                        <w:rPr>
                          <w:rFonts w:ascii="Arial" w:hAnsi="Arial" w:cs="Arial"/>
                        </w:rPr>
                        <w:t xml:space="preserve">e (z.B. Gipskartonständerwand, </w:t>
                      </w:r>
                      <w:r w:rsidR="00F006AC" w:rsidRPr="004D4F67">
                        <w:rPr>
                          <w:rFonts w:ascii="Arial" w:hAnsi="Arial" w:cs="Arial"/>
                        </w:rPr>
                        <w:t>Schachtwand</w:t>
                      </w:r>
                    </w:p>
                    <w:p w14:paraId="6E8F23D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beplankte Stahl-UK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9E17CE">
        <w:rPr>
          <w:rFonts w:cs="Arial"/>
          <w:b/>
          <w:color w:val="auto"/>
          <w:w w:val="100"/>
          <w:sz w:val="28"/>
          <w:szCs w:val="28"/>
          <w:lang w:eastAsia="de-AT"/>
        </w:rPr>
        <w:t>basic</w:t>
      </w:r>
      <w:r w:rsidR="002B1D67">
        <w:rPr>
          <w:rFonts w:cs="Arial"/>
          <w:b/>
          <w:color w:val="auto"/>
          <w:w w:val="100"/>
          <w:sz w:val="28"/>
          <w:szCs w:val="28"/>
          <w:lang w:eastAsia="de-AT"/>
        </w:rPr>
        <w:t>-00</w:t>
      </w:r>
      <w:r w:rsidR="008733AB">
        <w:rPr>
          <w:rFonts w:cs="Arial"/>
          <w:b/>
          <w:color w:val="auto"/>
          <w:w w:val="100"/>
          <w:sz w:val="28"/>
          <w:szCs w:val="28"/>
          <w:lang w:eastAsia="de-AT"/>
        </w:rPr>
        <w:t>,</w: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  <w:r>
        <w:rPr>
          <w:rFonts w:cs="Arial"/>
          <w:b/>
          <w:color w:val="auto"/>
          <w:w w:val="100"/>
          <w:sz w:val="28"/>
          <w:szCs w:val="28"/>
          <w:lang w:eastAsia="de-AT"/>
        </w:rPr>
        <w:t>FIX-Element</w:t>
      </w:r>
    </w:p>
    <w:p w14:paraId="518EED26" w14:textId="77777777" w:rsidR="005C0199" w:rsidRPr="00DC329F" w:rsidRDefault="005C0199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sz w:val="10"/>
          <w:szCs w:val="10"/>
        </w:rPr>
      </w:pPr>
    </w:p>
    <w:p w14:paraId="2C67FCB7" w14:textId="77777777" w:rsidR="004B05E8" w:rsidRDefault="004B05E8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</w:p>
    <w:p w14:paraId="732CB640" w14:textId="62031C77" w:rsidR="00FB4376" w:rsidRPr="00A43826" w:rsidRDefault="00F349D1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Allgemeine Konstruktionsbeschreibungen</w:t>
      </w:r>
      <w:r w:rsidR="00A43826" w:rsidRPr="00CB36C2">
        <w:rPr>
          <w:rFonts w:ascii="Arial" w:hAnsi="Arial" w:cs="Arial"/>
          <w:b/>
        </w:rPr>
        <w:t>:</w:t>
      </w:r>
    </w:p>
    <w:p w14:paraId="1558A139" w14:textId="42F5802A" w:rsidR="009E17CE" w:rsidRPr="009E17CE" w:rsidRDefault="0079298D" w:rsidP="00FC7D1C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E17CE" w:rsidRPr="009E17CE">
        <w:rPr>
          <w:rFonts w:ascii="Arial" w:hAnsi="Arial" w:cs="Arial"/>
        </w:rPr>
        <w:t>onstruktion mit einer Profilbautiefe von 45 mm (Rahmen)</w:t>
      </w:r>
      <w:r>
        <w:rPr>
          <w:rFonts w:ascii="Arial" w:hAnsi="Arial" w:cs="Arial"/>
        </w:rPr>
        <w:t xml:space="preserve">. </w:t>
      </w:r>
      <w:r w:rsidR="004F28CC" w:rsidRPr="009E17CE">
        <w:rPr>
          <w:rFonts w:ascii="Arial" w:hAnsi="Arial" w:cs="Arial"/>
        </w:rPr>
        <w:t>Äu</w:t>
      </w:r>
      <w:r w:rsidR="004F28CC">
        <w:rPr>
          <w:rFonts w:ascii="Arial" w:hAnsi="Arial" w:cs="Arial"/>
        </w:rPr>
        <w:t>ße</w:t>
      </w:r>
      <w:r w:rsidR="004F28CC" w:rsidRPr="009E17CE">
        <w:rPr>
          <w:rFonts w:ascii="Arial" w:hAnsi="Arial" w:cs="Arial"/>
        </w:rPr>
        <w:t>re</w:t>
      </w:r>
      <w:r w:rsidR="009E17CE" w:rsidRPr="009E17CE">
        <w:rPr>
          <w:rFonts w:ascii="Arial" w:hAnsi="Arial" w:cs="Arial"/>
        </w:rPr>
        <w:t xml:space="preserve"> und innere Verglasungsdichtung in den Ecken umlaufend, oben horizontal </w:t>
      </w:r>
      <w:r w:rsidR="004F28CC" w:rsidRPr="009E17CE">
        <w:rPr>
          <w:rFonts w:ascii="Arial" w:hAnsi="Arial" w:cs="Arial"/>
        </w:rPr>
        <w:t>gesto</w:t>
      </w:r>
      <w:r w:rsidR="004F28CC">
        <w:rPr>
          <w:rFonts w:ascii="Arial" w:hAnsi="Arial" w:cs="Arial"/>
        </w:rPr>
        <w:t>ße</w:t>
      </w:r>
      <w:r w:rsidR="004F28CC" w:rsidRPr="009E17CE">
        <w:rPr>
          <w:rFonts w:ascii="Arial" w:hAnsi="Arial" w:cs="Arial"/>
        </w:rPr>
        <w:t>n</w:t>
      </w:r>
      <w:r w:rsidR="009E17CE" w:rsidRPr="009E17CE">
        <w:rPr>
          <w:rFonts w:ascii="Arial" w:hAnsi="Arial" w:cs="Arial"/>
        </w:rPr>
        <w:t>.</w:t>
      </w:r>
      <w:r w:rsidR="009E17CE">
        <w:rPr>
          <w:rFonts w:ascii="Arial" w:hAnsi="Arial" w:cs="Arial"/>
        </w:rPr>
        <w:t xml:space="preserve"> </w:t>
      </w:r>
      <w:r w:rsidR="009E17CE" w:rsidRPr="009E17CE">
        <w:rPr>
          <w:rFonts w:ascii="Arial" w:hAnsi="Arial" w:cs="Arial"/>
        </w:rPr>
        <w:t>Falzkammerentwässerung durch Schlitze und ein</w:t>
      </w:r>
      <w:r w:rsidR="003A464C">
        <w:rPr>
          <w:rFonts w:ascii="Arial" w:hAnsi="Arial" w:cs="Arial"/>
        </w:rPr>
        <w:t>klips</w:t>
      </w:r>
      <w:r w:rsidR="009E17CE" w:rsidRPr="009E17CE">
        <w:rPr>
          <w:rFonts w:ascii="Arial" w:hAnsi="Arial" w:cs="Arial"/>
        </w:rPr>
        <w:t xml:space="preserve">bare Regenkappen (Kunststoff oder Aluminium) oder verdeckt liegend. Sichtbare Rahmenteile veredelt mit eloxal, RAL, NCS, Effektbeschichtung als </w:t>
      </w:r>
      <w:r w:rsidR="008616DF">
        <w:rPr>
          <w:rFonts w:ascii="Arial" w:hAnsi="Arial" w:cs="Arial"/>
        </w:rPr>
        <w:t>Mehrpreis</w:t>
      </w:r>
      <w:r w:rsidR="009E17CE" w:rsidRPr="009E17CE">
        <w:rPr>
          <w:rFonts w:ascii="Arial" w:hAnsi="Arial" w:cs="Arial"/>
        </w:rPr>
        <w:t xml:space="preserve"> möglich.</w:t>
      </w:r>
      <w:r w:rsidR="009E17CE">
        <w:rPr>
          <w:rFonts w:ascii="Arial" w:hAnsi="Arial" w:cs="Arial"/>
        </w:rPr>
        <w:t xml:space="preserve"> </w:t>
      </w:r>
      <w:r w:rsidR="009E17CE" w:rsidRPr="00FC7D1C">
        <w:rPr>
          <w:rFonts w:ascii="Arial" w:hAnsi="Arial" w:cs="Arial"/>
        </w:rPr>
        <w:t>Schmale Ansichten der Blendrahmen ab</w:t>
      </w:r>
      <w:r>
        <w:rPr>
          <w:rFonts w:ascii="Arial" w:hAnsi="Arial" w:cs="Arial"/>
        </w:rPr>
        <w:t xml:space="preserve"> 45-</w:t>
      </w:r>
      <w:r w:rsidR="009E17CE" w:rsidRPr="00FC7D1C">
        <w:rPr>
          <w:rFonts w:ascii="Arial" w:hAnsi="Arial" w:cs="Arial"/>
        </w:rPr>
        <w:t xml:space="preserve"> 137,5 mm</w:t>
      </w:r>
      <w:r w:rsidR="00FC7D1C" w:rsidRPr="00FC7D1C">
        <w:rPr>
          <w:rFonts w:ascii="Arial" w:hAnsi="Arial" w:cs="Arial"/>
        </w:rPr>
        <w:t xml:space="preserve">. Verglasungsdichtung: innen und </w:t>
      </w:r>
      <w:r w:rsidR="004F28CC" w:rsidRPr="00FC7D1C">
        <w:rPr>
          <w:rFonts w:ascii="Arial" w:hAnsi="Arial" w:cs="Arial"/>
        </w:rPr>
        <w:t>au</w:t>
      </w:r>
      <w:r w:rsidR="004F28CC">
        <w:rPr>
          <w:rFonts w:ascii="Arial" w:hAnsi="Arial" w:cs="Arial"/>
        </w:rPr>
        <w:t>ße</w:t>
      </w:r>
      <w:r w:rsidR="004F28CC" w:rsidRPr="00FC7D1C">
        <w:rPr>
          <w:rFonts w:ascii="Arial" w:hAnsi="Arial" w:cs="Arial"/>
        </w:rPr>
        <w:t>n</w:t>
      </w:r>
      <w:r w:rsidR="00FC7D1C" w:rsidRPr="00FC7D1C">
        <w:rPr>
          <w:rFonts w:ascii="Arial" w:hAnsi="Arial" w:cs="Arial"/>
        </w:rPr>
        <w:t xml:space="preserve"> mit schmalen Ansichten, Dichtungen umlaufend einziehbar</w:t>
      </w:r>
      <w:r w:rsidR="00FC7D1C">
        <w:rPr>
          <w:rFonts w:ascii="Arial" w:hAnsi="Arial" w:cs="Arial"/>
        </w:rPr>
        <w:t xml:space="preserve">. </w:t>
      </w:r>
    </w:p>
    <w:p w14:paraId="042DD7CF" w14:textId="77777777" w:rsidR="004A4FFC" w:rsidRDefault="004A4FFC" w:rsidP="005125F9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Verglasung</w:t>
      </w:r>
      <w:r>
        <w:rPr>
          <w:rFonts w:ascii="Arial" w:hAnsi="Arial" w:cs="Arial"/>
        </w:rPr>
        <w:t>:</w:t>
      </w:r>
      <w:r w:rsidR="00512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Verglasung </w:t>
      </w:r>
      <w:r w:rsidR="00C1086B">
        <w:rPr>
          <w:rFonts w:ascii="Arial" w:hAnsi="Arial" w:cs="Arial"/>
        </w:rPr>
        <w:t xml:space="preserve">je nach Anwendung </w:t>
      </w:r>
      <w:r>
        <w:rPr>
          <w:rFonts w:ascii="Arial" w:hAnsi="Arial" w:cs="Arial"/>
        </w:rPr>
        <w:t xml:space="preserve">ausgeführt als </w:t>
      </w:r>
      <w:r w:rsidR="00C939EB">
        <w:rPr>
          <w:rFonts w:ascii="Arial" w:hAnsi="Arial" w:cs="Arial"/>
        </w:rPr>
        <w:t xml:space="preserve">Einscheibensicherheits- oder Verbundsicherheitsglas, </w:t>
      </w:r>
      <w:r w:rsidR="00C939EB">
        <w:rPr>
          <w:rFonts w:ascii="Helvetica" w:hAnsi="Helvetica" w:cs="Helvetica"/>
          <w:lang w:val="de-AT" w:eastAsia="de-DE"/>
        </w:rPr>
        <w:t xml:space="preserve">Glasstärken von 5 </w:t>
      </w:r>
      <w:r w:rsidR="00697886">
        <w:rPr>
          <w:rFonts w:ascii="Helvetica" w:hAnsi="Helvetica" w:cs="Helvetica"/>
          <w:lang w:val="de-AT" w:eastAsia="de-DE"/>
        </w:rPr>
        <w:t>b</w:t>
      </w:r>
      <w:r w:rsidR="00C939EB">
        <w:rPr>
          <w:rFonts w:ascii="Helvetica" w:hAnsi="Helvetica" w:cs="Helvetica"/>
          <w:lang w:val="de-AT" w:eastAsia="de-DE"/>
        </w:rPr>
        <w:t>is 26 mm. Wahlweise runde oder eckige Glasleisten.</w:t>
      </w:r>
    </w:p>
    <w:p w14:paraId="160990EB" w14:textId="77777777" w:rsidR="004B05E8" w:rsidRDefault="004B05E8" w:rsidP="001F5E9D">
      <w:pPr>
        <w:ind w:right="310"/>
        <w:jc w:val="both"/>
        <w:rPr>
          <w:rFonts w:ascii="Arial" w:hAnsi="Arial" w:cs="Arial"/>
        </w:rPr>
      </w:pPr>
    </w:p>
    <w:p w14:paraId="0CEB490E" w14:textId="3ACA4770" w:rsidR="00BB639C" w:rsidRDefault="00BB639C" w:rsidP="00BB639C">
      <w:pPr>
        <w:ind w:right="-73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Feuerschutz entsprechend </w:t>
      </w:r>
      <w:r w:rsidR="005F468B">
        <w:rPr>
          <w:rFonts w:ascii="Arial" w:hAnsi="Arial" w:cs="Arial"/>
          <w:b/>
        </w:rPr>
        <w:t>ÖNorm</w:t>
      </w:r>
      <w:r>
        <w:rPr>
          <w:rFonts w:ascii="Arial" w:hAnsi="Arial" w:cs="Arial"/>
          <w:b/>
        </w:rPr>
        <w:t>EN 13501</w:t>
      </w:r>
      <w:r w:rsidR="00933730">
        <w:rPr>
          <w:rFonts w:ascii="Arial" w:hAnsi="Arial" w:cs="Arial"/>
          <w:b/>
        </w:rPr>
        <w:t>-2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E0, nur Raumabschluss ohne Anforderung</w:t>
      </w:r>
    </w:p>
    <w:p w14:paraId="51549287" w14:textId="77777777" w:rsidR="008616DF" w:rsidRDefault="008616DF" w:rsidP="00BB639C">
      <w:pPr>
        <w:ind w:right="-738"/>
        <w:jc w:val="both"/>
        <w:rPr>
          <w:rFonts w:ascii="Arial" w:hAnsi="Arial" w:cs="Arial"/>
        </w:rPr>
      </w:pPr>
    </w:p>
    <w:p w14:paraId="395E47E6" w14:textId="77777777" w:rsidR="00DC329F" w:rsidRDefault="00DC329F" w:rsidP="00DC329F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Anlage versteht sich fertig inklusive Lieferung und Montage.</w:t>
      </w:r>
    </w:p>
    <w:p w14:paraId="70F90F2B" w14:textId="77777777" w:rsidR="00EC4C61" w:rsidRDefault="00EC4C61">
      <w:pPr>
        <w:rPr>
          <w:rFonts w:ascii="Arial" w:hAnsi="Arial" w:cs="Arial"/>
          <w:b/>
          <w:color w:val="000000"/>
        </w:rPr>
      </w:pPr>
    </w:p>
    <w:p w14:paraId="1DC7C73B" w14:textId="49692DED" w:rsidR="001C31F6" w:rsidRDefault="001C31F6" w:rsidP="004F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31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 flg.</w:t>
      </w:r>
      <w:r w:rsidRPr="00646C54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Rohrrahmen-</w:t>
      </w:r>
      <w:r w:rsidR="0079298D">
        <w:rPr>
          <w:rFonts w:ascii="Arial" w:hAnsi="Arial" w:cs="Arial"/>
          <w:b/>
          <w:color w:val="000000"/>
        </w:rPr>
        <w:t>Fixelement</w:t>
      </w:r>
      <w:r>
        <w:rPr>
          <w:rFonts w:ascii="Arial" w:hAnsi="Arial" w:cs="Arial"/>
          <w:b/>
          <w:color w:val="000000"/>
        </w:rPr>
        <w:t xml:space="preserve"> </w:t>
      </w:r>
      <w:r w:rsidR="00EC4C61">
        <w:rPr>
          <w:rFonts w:ascii="Arial" w:hAnsi="Arial" w:cs="Arial"/>
          <w:b/>
          <w:color w:val="000000"/>
        </w:rPr>
        <w:t xml:space="preserve">ungedämmt, ohne Brandschutz </w:t>
      </w:r>
      <w:r>
        <w:rPr>
          <w:rFonts w:ascii="Arial" w:hAnsi="Arial" w:cs="Arial"/>
          <w:b/>
          <w:color w:val="000000"/>
        </w:rPr>
        <w:t>Funktion</w:t>
      </w:r>
    </w:p>
    <w:p w14:paraId="7D02CBA0" w14:textId="77777777" w:rsidR="005C0199" w:rsidRDefault="005C0199" w:rsidP="00C939EB">
      <w:pPr>
        <w:tabs>
          <w:tab w:val="left" w:pos="2410"/>
        </w:tabs>
        <w:ind w:right="310"/>
        <w:rPr>
          <w:rFonts w:ascii="Arial" w:hAnsi="Arial" w:cs="Arial"/>
          <w:b/>
          <w:color w:val="000000"/>
        </w:rPr>
      </w:pPr>
    </w:p>
    <w:p w14:paraId="767A1847" w14:textId="0286D17A" w:rsidR="00447997" w:rsidRDefault="00447997" w:rsidP="00447997">
      <w:pPr>
        <w:pStyle w:val="StandardWeb"/>
        <w:shd w:val="clear" w:color="auto" w:fill="FFFFFF"/>
        <w:tabs>
          <w:tab w:val="left" w:pos="2410"/>
        </w:tabs>
        <w:spacing w:before="0" w:beforeAutospacing="0" w:after="0" w:afterAutospacing="0"/>
        <w:rPr>
          <w:rFonts w:ascii="Roboto" w:hAnsi="Roboto"/>
          <w:color w:val="373737"/>
          <w:sz w:val="21"/>
          <w:szCs w:val="21"/>
        </w:rPr>
      </w:pPr>
      <w:r>
        <w:rPr>
          <w:b/>
          <w:bCs/>
          <w:color w:val="373737"/>
          <w:sz w:val="20"/>
          <w:szCs w:val="20"/>
        </w:rPr>
        <w:t xml:space="preserve">Feuerschutz: </w:t>
      </w:r>
      <w:r>
        <w:rPr>
          <w:b/>
          <w:bCs/>
          <w:color w:val="373737"/>
          <w:sz w:val="20"/>
          <w:szCs w:val="20"/>
        </w:rPr>
        <w:tab/>
        <w:t>ohne</w:t>
      </w:r>
    </w:p>
    <w:p w14:paraId="4A06E827" w14:textId="77777777" w:rsidR="0079298D" w:rsidRPr="00843B09" w:rsidRDefault="0079298D" w:rsidP="0079298D">
      <w:pPr>
        <w:pStyle w:val="StandardWeb"/>
        <w:shd w:val="clear" w:color="auto" w:fill="FFFFFF"/>
        <w:tabs>
          <w:tab w:val="left" w:pos="2410"/>
          <w:tab w:val="left" w:pos="6237"/>
        </w:tabs>
        <w:spacing w:before="0" w:beforeAutospacing="0" w:after="0" w:afterAutospacing="0"/>
        <w:rPr>
          <w:b/>
          <w:bCs/>
          <w:color w:val="373737"/>
          <w:sz w:val="20"/>
          <w:szCs w:val="20"/>
        </w:rPr>
      </w:pPr>
      <w:r w:rsidRPr="00843B09">
        <w:rPr>
          <w:b/>
          <w:bCs/>
          <w:color w:val="373737"/>
          <w:sz w:val="20"/>
          <w:szCs w:val="20"/>
        </w:rPr>
        <w:t>Farbbeschichtung</w:t>
      </w:r>
      <w:r>
        <w:rPr>
          <w:b/>
          <w:bCs/>
          <w:color w:val="373737"/>
          <w:sz w:val="20"/>
          <w:szCs w:val="20"/>
        </w:rPr>
        <w:t xml:space="preserve"> (RAL)</w:t>
      </w:r>
      <w:r w:rsidRPr="00843B09">
        <w:rPr>
          <w:b/>
          <w:bCs/>
          <w:color w:val="373737"/>
          <w:sz w:val="20"/>
          <w:szCs w:val="20"/>
        </w:rPr>
        <w:t>:</w:t>
      </w:r>
      <w:r w:rsidRPr="00843B09">
        <w:rPr>
          <w:b/>
          <w:bCs/>
        </w:rPr>
        <w:t xml:space="preserve"> </w:t>
      </w:r>
      <w:r w:rsidRPr="00646C54">
        <w:rPr>
          <w:b/>
          <w:bCs/>
        </w:rPr>
        <w:t>. . . . . . . . . . . .</w:t>
      </w:r>
    </w:p>
    <w:p w14:paraId="0604FF7B" w14:textId="77777777" w:rsidR="0079298D" w:rsidRDefault="0079298D" w:rsidP="0079298D">
      <w:pPr>
        <w:tabs>
          <w:tab w:val="left" w:pos="2410"/>
          <w:tab w:val="left" w:pos="6237"/>
        </w:tabs>
        <w:ind w:right="310"/>
        <w:rPr>
          <w:rFonts w:ascii="Arial" w:hAnsi="Arial" w:cs="Arial"/>
        </w:rPr>
      </w:pPr>
      <w:r w:rsidRPr="001B5781">
        <w:rPr>
          <w:rFonts w:ascii="Arial" w:hAnsi="Arial" w:cs="Arial"/>
          <w:b/>
          <w:bCs/>
          <w:color w:val="373737"/>
          <w:lang w:val="de-AT"/>
        </w:rPr>
        <w:t>Position im Gebäude: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46C54">
        <w:rPr>
          <w:rFonts w:ascii="Arial" w:hAnsi="Arial" w:cs="Arial"/>
          <w:b/>
          <w:bCs/>
        </w:rPr>
        <w:t>. . . . . . . . . . . .</w:t>
      </w:r>
    </w:p>
    <w:p w14:paraId="08C9C6F6" w14:textId="77777777" w:rsidR="0079298D" w:rsidRDefault="0079298D" w:rsidP="0079298D">
      <w:pPr>
        <w:tabs>
          <w:tab w:val="left" w:pos="2410"/>
          <w:tab w:val="left" w:pos="6237"/>
        </w:tabs>
        <w:ind w:right="310"/>
        <w:rPr>
          <w:rFonts w:ascii="Arial" w:hAnsi="Arial" w:cs="Arial"/>
        </w:rPr>
      </w:pPr>
      <w:r w:rsidRPr="001B5781">
        <w:rPr>
          <w:rFonts w:ascii="Arial" w:hAnsi="Arial" w:cs="Arial"/>
          <w:b/>
          <w:bCs/>
          <w:color w:val="373737"/>
          <w:lang w:val="de-AT"/>
        </w:rPr>
        <w:t>Mauerlichte/RAM (BxH):</w:t>
      </w:r>
      <w:r>
        <w:rPr>
          <w:rFonts w:ascii="Arial" w:hAnsi="Arial" w:cs="Arial"/>
        </w:rPr>
        <w:tab/>
        <w:t>...............  x ............... mm</w:t>
      </w:r>
    </w:p>
    <w:p w14:paraId="0E258952" w14:textId="77777777" w:rsidR="004F28CC" w:rsidRDefault="004F28CC" w:rsidP="004F28CC">
      <w:pPr>
        <w:ind w:right="310"/>
        <w:rPr>
          <w:rFonts w:ascii="Arial" w:hAnsi="Arial" w:cs="Arial"/>
          <w:bCs/>
          <w:lang w:eastAsia="de-DE"/>
        </w:rPr>
      </w:pPr>
    </w:p>
    <w:p w14:paraId="3FB1DC45" w14:textId="5B9F6D00" w:rsidR="004F28CC" w:rsidRPr="004D4F67" w:rsidRDefault="004F28CC" w:rsidP="004F28CC">
      <w:pPr>
        <w:ind w:right="310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Pr="004D4F67">
        <w:rPr>
          <w:rFonts w:ascii="Arial" w:hAnsi="Arial" w:cs="Arial"/>
          <w:b/>
          <w:bCs/>
          <w:lang w:eastAsia="de-DE"/>
        </w:rPr>
        <w:t>PENEDER</w:t>
      </w:r>
      <w:r>
        <w:rPr>
          <w:rFonts w:ascii="Arial" w:hAnsi="Arial" w:cs="Arial"/>
          <w:b/>
          <w:bCs/>
          <w:lang w:eastAsia="de-DE"/>
        </w:rPr>
        <w:t>basic-00,</w:t>
      </w:r>
      <w:r w:rsidRPr="00D366C2">
        <w:rPr>
          <w:rFonts w:ascii="Arial" w:hAnsi="Arial" w:cs="Arial"/>
          <w:b/>
          <w:color w:val="000000"/>
        </w:rPr>
        <w:t xml:space="preserve"> </w:t>
      </w:r>
      <w:r w:rsidRPr="00D366C2">
        <w:rPr>
          <w:rFonts w:ascii="Arial" w:hAnsi="Arial" w:cs="Arial"/>
          <w:color w:val="000000"/>
        </w:rPr>
        <w:t>oder Gleichwertiges.</w:t>
      </w:r>
    </w:p>
    <w:p w14:paraId="255C290C" w14:textId="77777777" w:rsidR="004F28CC" w:rsidRPr="00646C54" w:rsidRDefault="004F28CC" w:rsidP="004F28CC">
      <w:pPr>
        <w:tabs>
          <w:tab w:val="left" w:pos="2410"/>
        </w:tabs>
        <w:ind w:right="310"/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>
        <w:rPr>
          <w:rFonts w:ascii="Arial" w:hAnsi="Arial" w:cs="Arial"/>
        </w:rPr>
        <w:tab/>
      </w:r>
      <w:r w:rsidRPr="00646C54">
        <w:rPr>
          <w:rFonts w:ascii="Arial" w:hAnsi="Arial" w:cs="Arial"/>
          <w:b/>
          <w:bCs/>
        </w:rPr>
        <w:t>. . . . . . . . . . . .</w:t>
      </w:r>
    </w:p>
    <w:p w14:paraId="4FD8D90D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4D0BB471" w14:textId="77777777" w:rsidR="004D4F67" w:rsidRDefault="004C1CC9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55164265" w14:textId="77777777" w:rsidR="001C31F6" w:rsidRDefault="001C31F6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51FDF362" w14:textId="5111CCFB" w:rsidR="004F28CC" w:rsidRDefault="004F28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2F189E2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166ED683" w14:textId="728D6E39" w:rsidR="00A85068" w:rsidRPr="00470879" w:rsidRDefault="00A85068" w:rsidP="002A0B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0000"/>
        <w:ind w:right="593"/>
        <w:rPr>
          <w:rFonts w:ascii="Arial" w:hAnsi="Arial" w:cs="Arial"/>
          <w:b/>
          <w:color w:val="FFFFFF" w:themeColor="background1"/>
        </w:rPr>
      </w:pPr>
      <w:r w:rsidRPr="00470879">
        <w:rPr>
          <w:rFonts w:ascii="Arial" w:hAnsi="Arial" w:cs="Arial"/>
          <w:b/>
          <w:color w:val="FFFFFF" w:themeColor="background1"/>
        </w:rPr>
        <w:t xml:space="preserve">Nachfolgend werden Ergänzungen zum oben angeführten Grundprodukt </w:t>
      </w:r>
      <w:r w:rsidR="00166AAE" w:rsidRPr="00470879">
        <w:rPr>
          <w:rFonts w:ascii="Arial" w:hAnsi="Arial" w:cs="Arial"/>
          <w:b/>
          <w:color w:val="FFFFFF" w:themeColor="background1"/>
        </w:rPr>
        <w:t>PENEDER</w:t>
      </w:r>
      <w:r w:rsidR="00205DFA" w:rsidRPr="00470879">
        <w:rPr>
          <w:rFonts w:ascii="Arial" w:hAnsi="Arial" w:cs="Arial"/>
          <w:b/>
          <w:color w:val="FFFFFF" w:themeColor="background1"/>
        </w:rPr>
        <w:t>basic</w:t>
      </w:r>
      <w:r w:rsidRPr="00470879">
        <w:rPr>
          <w:rFonts w:ascii="Arial" w:hAnsi="Arial" w:cs="Arial"/>
          <w:b/>
          <w:color w:val="FFFFFF" w:themeColor="background1"/>
        </w:rPr>
        <w:t xml:space="preserve"> in Form von </w:t>
      </w:r>
      <w:r w:rsidR="008616DF">
        <w:rPr>
          <w:rFonts w:ascii="Arial" w:hAnsi="Arial" w:cs="Arial"/>
          <w:b/>
          <w:color w:val="FFFFFF" w:themeColor="background1"/>
        </w:rPr>
        <w:t>Mehrpreis</w:t>
      </w:r>
      <w:r w:rsidRPr="00470879">
        <w:rPr>
          <w:rFonts w:ascii="Arial" w:hAnsi="Arial" w:cs="Arial"/>
          <w:b/>
          <w:color w:val="FFFFFF" w:themeColor="background1"/>
        </w:rPr>
        <w:t xml:space="preserve">en auf die Grundposition angeführt. </w:t>
      </w:r>
    </w:p>
    <w:p w14:paraId="35282640" w14:textId="50798448" w:rsidR="00A85068" w:rsidRPr="00E04A66" w:rsidRDefault="00A85068" w:rsidP="00E52E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pct10" w:color="auto" w:fill="auto"/>
        <w:tabs>
          <w:tab w:val="left" w:pos="2410"/>
          <w:tab w:val="left" w:pos="7655"/>
          <w:tab w:val="left" w:pos="8222"/>
        </w:tabs>
        <w:ind w:right="593"/>
        <w:jc w:val="both"/>
        <w:rPr>
          <w:rFonts w:ascii="Arial" w:hAnsi="Arial" w:cs="Arial"/>
        </w:rPr>
      </w:pPr>
      <w:r w:rsidRPr="00E04A66">
        <w:rPr>
          <w:rFonts w:ascii="Arial" w:hAnsi="Arial" w:cs="Arial"/>
        </w:rPr>
        <w:t xml:space="preserve">Werden grundlegende Änderungen am Grundprodukt durch die Ausführung einer </w:t>
      </w:r>
      <w:r w:rsidR="008616DF">
        <w:rPr>
          <w:rFonts w:ascii="Arial" w:hAnsi="Arial" w:cs="Arial"/>
        </w:rPr>
        <w:t>Mehrprei</w:t>
      </w:r>
      <w:r w:rsidRPr="00E04A66">
        <w:rPr>
          <w:rFonts w:ascii="Arial" w:hAnsi="Arial" w:cs="Arial"/>
        </w:rPr>
        <w:t xml:space="preserve">sposition nötig (z.B. bei einer Änderung der Türe durch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 xml:space="preserve"> Schlosses auf Panikschloss entfällt das Basisschlosses der Grundposition) sind diese in im Preis der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>position eingerechnet. Dies gilt ebenso für alle erforderlichen zusätzlichen Einlegeteile in den Türkorpus wie z.B. Leerverrohrungen für elektromechanisches Schloss, Reed-Kontakte etc.</w:t>
      </w:r>
    </w:p>
    <w:p w14:paraId="605023BD" w14:textId="77777777" w:rsidR="00432F1E" w:rsidRDefault="00432F1E" w:rsidP="00E91EE1">
      <w:pPr>
        <w:pStyle w:val="berschrift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670"/>
        </w:tabs>
        <w:ind w:right="593" w:hanging="578"/>
        <w:rPr>
          <w:rFonts w:cs="Arial"/>
        </w:rPr>
      </w:pPr>
      <w:r>
        <w:rPr>
          <w:rFonts w:cs="Arial"/>
        </w:rPr>
        <w:t>Allgemeine Erweiterungen</w:t>
      </w:r>
    </w:p>
    <w:p w14:paraId="5D2C5DF1" w14:textId="69A6FC8C" w:rsidR="00394262" w:rsidRDefault="008616DF" w:rsidP="00394262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394262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394262" w:rsidRPr="00724D77">
        <w:rPr>
          <w:rFonts w:cs="Arial"/>
        </w:rPr>
        <w:t xml:space="preserve">) für die Ausführung mit </w:t>
      </w:r>
      <w:r w:rsidR="00E44179" w:rsidRPr="00724D77">
        <w:rPr>
          <w:rFonts w:cs="Arial"/>
        </w:rPr>
        <w:t>Aufdopplungsprofilen</w:t>
      </w:r>
      <w:r w:rsidR="00394262" w:rsidRPr="00724D77">
        <w:rPr>
          <w:rFonts w:cs="Arial"/>
        </w:rPr>
        <w:t xml:space="preserve"> seitlich</w:t>
      </w:r>
    </w:p>
    <w:p w14:paraId="0A1CBD8C" w14:textId="7355920D" w:rsidR="00394262" w:rsidRDefault="00D32CAD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Erweiterung der bestehenden Grundausführung mit Rahmen, Türflügel und eventuell je nach Variante angebauten Seitenteilen um ein </w:t>
      </w:r>
      <w:r w:rsidR="004F28CC">
        <w:rPr>
          <w:rFonts w:ascii="Arial" w:hAnsi="Arial" w:cs="Arial"/>
          <w:lang w:val="de-AT" w:eastAsia="de-DE"/>
        </w:rPr>
        <w:t>Aufdopplungsprofilen</w:t>
      </w:r>
      <w:r>
        <w:rPr>
          <w:rFonts w:ascii="Arial" w:hAnsi="Arial" w:cs="Arial"/>
          <w:lang w:val="de-AT" w:eastAsia="de-DE"/>
        </w:rPr>
        <w:t xml:space="preserve"> seitlich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0BA052EB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2099B78C" w14:textId="77777777" w:rsidR="00D32CAD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links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……………… (Breite in mm)</w:t>
      </w:r>
    </w:p>
    <w:p w14:paraId="442335D9" w14:textId="77777777" w:rsidR="000455AE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rechts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……………. (Breite in mm)</w:t>
      </w:r>
    </w:p>
    <w:p w14:paraId="15D5A452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66BE71C8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63D28C24" w14:textId="77777777" w:rsidR="00394262" w:rsidRPr="00163D56" w:rsidRDefault="00394262" w:rsidP="00394262">
      <w:pPr>
        <w:ind w:right="593"/>
      </w:pPr>
    </w:p>
    <w:p w14:paraId="1F572689" w14:textId="77777777" w:rsidR="00394262" w:rsidRPr="00163D56" w:rsidRDefault="00394262" w:rsidP="00394262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6D6E06FF" w14:textId="77777777" w:rsidR="00394262" w:rsidRPr="00163D56" w:rsidRDefault="00394262" w:rsidP="003E3F8C">
      <w:pPr>
        <w:ind w:right="593"/>
        <w:rPr>
          <w:rFonts w:ascii="Arial" w:hAnsi="Arial" w:cs="Arial"/>
        </w:rPr>
      </w:pPr>
    </w:p>
    <w:p w14:paraId="25AE6500" w14:textId="77777777" w:rsidR="0079298D" w:rsidRDefault="0079298D" w:rsidP="0079298D">
      <w:pPr>
        <w:rPr>
          <w:rFonts w:cs="Arial"/>
        </w:rPr>
      </w:pPr>
    </w:p>
    <w:p w14:paraId="310F4B71" w14:textId="1A3CB311" w:rsidR="00724D77" w:rsidRDefault="008616DF" w:rsidP="0079298D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724D77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724D77" w:rsidRPr="00724D77">
        <w:rPr>
          <w:rFonts w:cs="Arial"/>
        </w:rPr>
        <w:t>) für die Ausführung mit Aufd</w:t>
      </w:r>
      <w:r w:rsidR="00E44179">
        <w:rPr>
          <w:rFonts w:cs="Arial"/>
        </w:rPr>
        <w:t>opp</w:t>
      </w:r>
      <w:r w:rsidR="00724D77" w:rsidRPr="00724D77">
        <w:rPr>
          <w:rFonts w:cs="Arial"/>
        </w:rPr>
        <w:t xml:space="preserve">lungsprofilen </w:t>
      </w:r>
      <w:r w:rsidR="00724D77">
        <w:rPr>
          <w:rFonts w:cs="Arial"/>
        </w:rPr>
        <w:t>oben</w:t>
      </w:r>
    </w:p>
    <w:p w14:paraId="32CDE99F" w14:textId="60AF4AF3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Erweiterung der bestehenden Grundausführung mit Rahmen, Türflügel und eventuell je nach Variante angebaute Ober</w:t>
      </w:r>
      <w:r w:rsidR="00E44179">
        <w:rPr>
          <w:rFonts w:ascii="Arial" w:hAnsi="Arial" w:cs="Arial"/>
          <w:lang w:val="de-AT" w:eastAsia="de-DE"/>
        </w:rPr>
        <w:t>l</w:t>
      </w:r>
      <w:r>
        <w:rPr>
          <w:rFonts w:ascii="Arial" w:hAnsi="Arial" w:cs="Arial"/>
          <w:lang w:val="de-AT" w:eastAsia="de-DE"/>
        </w:rPr>
        <w:t xml:space="preserve">ichte um ein </w:t>
      </w:r>
      <w:r w:rsidR="004F28CC">
        <w:rPr>
          <w:rFonts w:ascii="Arial" w:hAnsi="Arial" w:cs="Arial"/>
          <w:lang w:val="de-AT" w:eastAsia="de-DE"/>
        </w:rPr>
        <w:t>Aufdopplungsprofilen</w:t>
      </w:r>
      <w:r>
        <w:rPr>
          <w:rFonts w:ascii="Arial" w:hAnsi="Arial" w:cs="Arial"/>
          <w:lang w:val="de-AT" w:eastAsia="de-DE"/>
        </w:rPr>
        <w:t xml:space="preserve"> oberhalb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20883BC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2568F71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Aufdopplung </w:t>
      </w:r>
      <w:r w:rsidR="004779DC">
        <w:rPr>
          <w:rFonts w:ascii="Arial" w:hAnsi="Arial" w:cs="Arial"/>
          <w:lang w:val="de-AT" w:eastAsia="de-DE"/>
        </w:rPr>
        <w:t>oben um</w:t>
      </w:r>
      <w:r>
        <w:rPr>
          <w:rFonts w:ascii="Arial" w:hAnsi="Arial" w:cs="Arial"/>
          <w:lang w:val="de-AT" w:eastAsia="de-DE"/>
        </w:rPr>
        <w:t>: ……………… (Breite in mm)</w:t>
      </w:r>
    </w:p>
    <w:p w14:paraId="46DAF123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1E957537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58619AC3" w14:textId="67BED244" w:rsidR="00724D77" w:rsidRPr="003E3F8C" w:rsidRDefault="00E04A66" w:rsidP="00724D77">
      <w:pPr>
        <w:ind w:right="5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37B1CE2" w14:textId="77777777" w:rsidR="00724D77" w:rsidRPr="00163D56" w:rsidRDefault="00724D77" w:rsidP="00724D77">
      <w:pPr>
        <w:ind w:right="593"/>
      </w:pPr>
    </w:p>
    <w:p w14:paraId="150FCF1D" w14:textId="77777777" w:rsidR="00724D77" w:rsidRPr="00163D56" w:rsidRDefault="00724D77" w:rsidP="00724D77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1A894A2E" w14:textId="77777777" w:rsidR="003E3F8C" w:rsidRPr="00163D56" w:rsidRDefault="003E3F8C" w:rsidP="000740ED">
      <w:pPr>
        <w:ind w:right="593"/>
        <w:rPr>
          <w:rFonts w:ascii="Arial" w:hAnsi="Arial" w:cs="Arial"/>
        </w:rPr>
      </w:pPr>
    </w:p>
    <w:p w14:paraId="1FEF747F" w14:textId="77777777" w:rsidR="000740ED" w:rsidRPr="00163D56" w:rsidRDefault="000740ED" w:rsidP="000740ED">
      <w:pPr>
        <w:ind w:right="593"/>
        <w:rPr>
          <w:rFonts w:ascii="Arial" w:hAnsi="Arial" w:cs="Arial"/>
        </w:rPr>
      </w:pPr>
    </w:p>
    <w:p w14:paraId="0917407B" w14:textId="77777777" w:rsidR="00DA6AB9" w:rsidRPr="00C54014" w:rsidRDefault="00DA6AB9" w:rsidP="00DA6AB9"/>
    <w:sectPr w:rsidR="00DA6AB9" w:rsidRPr="00C54014" w:rsidSect="00E91EE1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34" w:header="851" w:footer="263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B796" w14:textId="77777777" w:rsidR="009F077B" w:rsidRDefault="009F077B" w:rsidP="00697886">
      <w:r>
        <w:separator/>
      </w:r>
    </w:p>
  </w:endnote>
  <w:endnote w:type="continuationSeparator" w:id="0">
    <w:p w14:paraId="1FDB9B1A" w14:textId="77777777" w:rsidR="009F077B" w:rsidRDefault="009F077B" w:rsidP="0069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iaProLight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D62A" w14:textId="244E43DA" w:rsidR="00697886" w:rsidRPr="00807C41" w:rsidRDefault="00697886" w:rsidP="00697886">
    <w:pPr>
      <w:rPr>
        <w:rFonts w:ascii="Arial" w:hAnsi="Arial" w:cs="Arial"/>
        <w:sz w:val="12"/>
        <w:szCs w:val="12"/>
      </w:rPr>
    </w:pPr>
    <w:r w:rsidRPr="001D7A05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1D7A05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  <w:p w14:paraId="2BC9DE3A" w14:textId="77777777" w:rsidR="00697886" w:rsidRDefault="006978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1620" w14:textId="7CDB5504" w:rsidR="00685FC9" w:rsidRPr="00807C41" w:rsidRDefault="00685FC9" w:rsidP="00685FC9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B69" w14:textId="77777777" w:rsidR="009F077B" w:rsidRDefault="009F077B" w:rsidP="00697886">
      <w:r>
        <w:separator/>
      </w:r>
    </w:p>
  </w:footnote>
  <w:footnote w:type="continuationSeparator" w:id="0">
    <w:p w14:paraId="7044C726" w14:textId="77777777" w:rsidR="009F077B" w:rsidRDefault="009F077B" w:rsidP="00697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6D9C" w14:textId="77777777" w:rsidR="00685FC9" w:rsidRDefault="00685FC9" w:rsidP="00685FC9">
    <w:pPr>
      <w:pStyle w:val="Kopfzeile"/>
      <w:jc w:val="right"/>
    </w:pPr>
    <w:r>
      <w:rPr>
        <w:noProof/>
        <w:lang w:val="de-AT"/>
      </w:rPr>
      <w:drawing>
        <wp:inline distT="0" distB="0" distL="0" distR="0" wp14:anchorId="19A67164" wp14:editId="2158B670">
          <wp:extent cx="2200852" cy="343560"/>
          <wp:effectExtent l="0" t="0" r="952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852" cy="3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571B"/>
    <w:multiLevelType w:val="multilevel"/>
    <w:tmpl w:val="D4A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618C"/>
    <w:multiLevelType w:val="multilevel"/>
    <w:tmpl w:val="0DAA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07940"/>
    <w:multiLevelType w:val="multilevel"/>
    <w:tmpl w:val="B69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94318"/>
    <w:multiLevelType w:val="multilevel"/>
    <w:tmpl w:val="610E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0CB"/>
    <w:multiLevelType w:val="multilevel"/>
    <w:tmpl w:val="BE7C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30DFD"/>
    <w:multiLevelType w:val="multilevel"/>
    <w:tmpl w:val="C26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43656"/>
    <w:multiLevelType w:val="multilevel"/>
    <w:tmpl w:val="A448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11E38"/>
    <w:multiLevelType w:val="hybridMultilevel"/>
    <w:tmpl w:val="FA0EA2E6"/>
    <w:lvl w:ilvl="0" w:tplc="3E048BA0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E783D"/>
    <w:multiLevelType w:val="multilevel"/>
    <w:tmpl w:val="431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1D7F68"/>
    <w:multiLevelType w:val="hybridMultilevel"/>
    <w:tmpl w:val="9858CEEC"/>
    <w:lvl w:ilvl="0" w:tplc="0504DD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4BC"/>
    <w:multiLevelType w:val="hybridMultilevel"/>
    <w:tmpl w:val="56043C0A"/>
    <w:lvl w:ilvl="0" w:tplc="DB9803A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008561">
    <w:abstractNumId w:val="4"/>
  </w:num>
  <w:num w:numId="2" w16cid:durableId="687483190">
    <w:abstractNumId w:val="7"/>
  </w:num>
  <w:num w:numId="3" w16cid:durableId="1712414022">
    <w:abstractNumId w:val="8"/>
  </w:num>
  <w:num w:numId="4" w16cid:durableId="375280413">
    <w:abstractNumId w:val="13"/>
  </w:num>
  <w:num w:numId="5" w16cid:durableId="1609046948">
    <w:abstractNumId w:val="10"/>
  </w:num>
  <w:num w:numId="6" w16cid:durableId="894007072">
    <w:abstractNumId w:val="1"/>
  </w:num>
  <w:num w:numId="7" w16cid:durableId="1164660373">
    <w:abstractNumId w:val="3"/>
  </w:num>
  <w:num w:numId="8" w16cid:durableId="776019244">
    <w:abstractNumId w:val="11"/>
  </w:num>
  <w:num w:numId="9" w16cid:durableId="846289892">
    <w:abstractNumId w:val="6"/>
  </w:num>
  <w:num w:numId="10" w16cid:durableId="772550617">
    <w:abstractNumId w:val="0"/>
  </w:num>
  <w:num w:numId="11" w16cid:durableId="1118064598">
    <w:abstractNumId w:val="2"/>
  </w:num>
  <w:num w:numId="12" w16cid:durableId="1281570181">
    <w:abstractNumId w:val="5"/>
  </w:num>
  <w:num w:numId="13" w16cid:durableId="244538589">
    <w:abstractNumId w:val="9"/>
  </w:num>
  <w:num w:numId="14" w16cid:durableId="532886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43720"/>
    <w:rsid w:val="000455AE"/>
    <w:rsid w:val="00046FA7"/>
    <w:rsid w:val="000501C1"/>
    <w:rsid w:val="0005092A"/>
    <w:rsid w:val="00052764"/>
    <w:rsid w:val="000538C8"/>
    <w:rsid w:val="000740ED"/>
    <w:rsid w:val="00077166"/>
    <w:rsid w:val="000775C3"/>
    <w:rsid w:val="000877E9"/>
    <w:rsid w:val="00097943"/>
    <w:rsid w:val="000C0C6A"/>
    <w:rsid w:val="000E5080"/>
    <w:rsid w:val="000F165F"/>
    <w:rsid w:val="000F6BBB"/>
    <w:rsid w:val="00106C1B"/>
    <w:rsid w:val="00135098"/>
    <w:rsid w:val="00150A90"/>
    <w:rsid w:val="001523D0"/>
    <w:rsid w:val="00154ACF"/>
    <w:rsid w:val="00163C9B"/>
    <w:rsid w:val="00163D56"/>
    <w:rsid w:val="00166AAE"/>
    <w:rsid w:val="00170D04"/>
    <w:rsid w:val="001758B0"/>
    <w:rsid w:val="00180420"/>
    <w:rsid w:val="00182ADD"/>
    <w:rsid w:val="001B0465"/>
    <w:rsid w:val="001B5781"/>
    <w:rsid w:val="001C0F46"/>
    <w:rsid w:val="001C2C98"/>
    <w:rsid w:val="001C31F6"/>
    <w:rsid w:val="001C7123"/>
    <w:rsid w:val="001D7A05"/>
    <w:rsid w:val="001E4E53"/>
    <w:rsid w:val="001F5E9D"/>
    <w:rsid w:val="00200E8E"/>
    <w:rsid w:val="002022F5"/>
    <w:rsid w:val="00205DFA"/>
    <w:rsid w:val="002736DD"/>
    <w:rsid w:val="00280D75"/>
    <w:rsid w:val="00282DC7"/>
    <w:rsid w:val="00287802"/>
    <w:rsid w:val="00296C88"/>
    <w:rsid w:val="002A0BAC"/>
    <w:rsid w:val="002A3D70"/>
    <w:rsid w:val="002A4D64"/>
    <w:rsid w:val="002A5F22"/>
    <w:rsid w:val="002B1D67"/>
    <w:rsid w:val="002E2027"/>
    <w:rsid w:val="002F6EDA"/>
    <w:rsid w:val="003100E3"/>
    <w:rsid w:val="003132C6"/>
    <w:rsid w:val="00314380"/>
    <w:rsid w:val="00322A4D"/>
    <w:rsid w:val="00331135"/>
    <w:rsid w:val="00341279"/>
    <w:rsid w:val="00347C48"/>
    <w:rsid w:val="003517AD"/>
    <w:rsid w:val="0038446D"/>
    <w:rsid w:val="00394262"/>
    <w:rsid w:val="003A464C"/>
    <w:rsid w:val="003C1B35"/>
    <w:rsid w:val="003C23E0"/>
    <w:rsid w:val="003D3E68"/>
    <w:rsid w:val="003E3F8C"/>
    <w:rsid w:val="003E5CC1"/>
    <w:rsid w:val="004025C7"/>
    <w:rsid w:val="00405880"/>
    <w:rsid w:val="00414BC1"/>
    <w:rsid w:val="00423DF6"/>
    <w:rsid w:val="0043151B"/>
    <w:rsid w:val="00432F1E"/>
    <w:rsid w:val="00437BA2"/>
    <w:rsid w:val="00447997"/>
    <w:rsid w:val="00450BE4"/>
    <w:rsid w:val="00452E1D"/>
    <w:rsid w:val="00470879"/>
    <w:rsid w:val="00472EC2"/>
    <w:rsid w:val="00472FBC"/>
    <w:rsid w:val="004773BA"/>
    <w:rsid w:val="004779DC"/>
    <w:rsid w:val="0048002E"/>
    <w:rsid w:val="0049743A"/>
    <w:rsid w:val="004A362F"/>
    <w:rsid w:val="004A4FFC"/>
    <w:rsid w:val="004A79E3"/>
    <w:rsid w:val="004B05E8"/>
    <w:rsid w:val="004B4D00"/>
    <w:rsid w:val="004B53B2"/>
    <w:rsid w:val="004C0B16"/>
    <w:rsid w:val="004C0E2A"/>
    <w:rsid w:val="004C1CC9"/>
    <w:rsid w:val="004D4F67"/>
    <w:rsid w:val="004D5E63"/>
    <w:rsid w:val="004F28CC"/>
    <w:rsid w:val="004F5333"/>
    <w:rsid w:val="00511649"/>
    <w:rsid w:val="005125F9"/>
    <w:rsid w:val="0052310A"/>
    <w:rsid w:val="00543C68"/>
    <w:rsid w:val="00544CC9"/>
    <w:rsid w:val="0056455A"/>
    <w:rsid w:val="00575552"/>
    <w:rsid w:val="00581A09"/>
    <w:rsid w:val="005931CB"/>
    <w:rsid w:val="005A0DB1"/>
    <w:rsid w:val="005A5ED5"/>
    <w:rsid w:val="005B3C6D"/>
    <w:rsid w:val="005C0199"/>
    <w:rsid w:val="005C2277"/>
    <w:rsid w:val="005E0DA2"/>
    <w:rsid w:val="005F27F5"/>
    <w:rsid w:val="005F2EFB"/>
    <w:rsid w:val="005F468B"/>
    <w:rsid w:val="00617419"/>
    <w:rsid w:val="00646C54"/>
    <w:rsid w:val="00646EE7"/>
    <w:rsid w:val="00685FC9"/>
    <w:rsid w:val="00697886"/>
    <w:rsid w:val="006A4750"/>
    <w:rsid w:val="006B212F"/>
    <w:rsid w:val="006B3E2F"/>
    <w:rsid w:val="006B4646"/>
    <w:rsid w:val="006D735D"/>
    <w:rsid w:val="006E38DB"/>
    <w:rsid w:val="00701D27"/>
    <w:rsid w:val="00714F28"/>
    <w:rsid w:val="00724D77"/>
    <w:rsid w:val="00726DB0"/>
    <w:rsid w:val="007273EE"/>
    <w:rsid w:val="007335DA"/>
    <w:rsid w:val="00745B66"/>
    <w:rsid w:val="0076532F"/>
    <w:rsid w:val="007700BA"/>
    <w:rsid w:val="00784D89"/>
    <w:rsid w:val="00785173"/>
    <w:rsid w:val="0079298D"/>
    <w:rsid w:val="0079624F"/>
    <w:rsid w:val="007A0EA8"/>
    <w:rsid w:val="007A254F"/>
    <w:rsid w:val="007B2609"/>
    <w:rsid w:val="007D0C56"/>
    <w:rsid w:val="007F58B6"/>
    <w:rsid w:val="00807C0E"/>
    <w:rsid w:val="008172F1"/>
    <w:rsid w:val="00820A62"/>
    <w:rsid w:val="00823B77"/>
    <w:rsid w:val="00830531"/>
    <w:rsid w:val="008310B0"/>
    <w:rsid w:val="00845F33"/>
    <w:rsid w:val="00850B12"/>
    <w:rsid w:val="00857707"/>
    <w:rsid w:val="00860D42"/>
    <w:rsid w:val="008616DF"/>
    <w:rsid w:val="008733AB"/>
    <w:rsid w:val="00885293"/>
    <w:rsid w:val="00894E46"/>
    <w:rsid w:val="008A151D"/>
    <w:rsid w:val="008B3540"/>
    <w:rsid w:val="008C613E"/>
    <w:rsid w:val="008D638D"/>
    <w:rsid w:val="008E4E71"/>
    <w:rsid w:val="008E6298"/>
    <w:rsid w:val="008F3480"/>
    <w:rsid w:val="008F3B6F"/>
    <w:rsid w:val="00931F31"/>
    <w:rsid w:val="00933730"/>
    <w:rsid w:val="009344DE"/>
    <w:rsid w:val="0094240F"/>
    <w:rsid w:val="00945E5A"/>
    <w:rsid w:val="0094610C"/>
    <w:rsid w:val="00947ADC"/>
    <w:rsid w:val="0095164B"/>
    <w:rsid w:val="009762A9"/>
    <w:rsid w:val="00980940"/>
    <w:rsid w:val="00983472"/>
    <w:rsid w:val="00986DA9"/>
    <w:rsid w:val="009A2E28"/>
    <w:rsid w:val="009A723C"/>
    <w:rsid w:val="009C4072"/>
    <w:rsid w:val="009C46D6"/>
    <w:rsid w:val="009D27C8"/>
    <w:rsid w:val="009E17CE"/>
    <w:rsid w:val="009F077B"/>
    <w:rsid w:val="009F283C"/>
    <w:rsid w:val="009F529E"/>
    <w:rsid w:val="00A43826"/>
    <w:rsid w:val="00A531BC"/>
    <w:rsid w:val="00A71CBB"/>
    <w:rsid w:val="00A72CA9"/>
    <w:rsid w:val="00A771B5"/>
    <w:rsid w:val="00A85068"/>
    <w:rsid w:val="00A90A86"/>
    <w:rsid w:val="00AA6229"/>
    <w:rsid w:val="00AB1AEF"/>
    <w:rsid w:val="00AB5B5D"/>
    <w:rsid w:val="00AC2552"/>
    <w:rsid w:val="00AC4CC0"/>
    <w:rsid w:val="00AE26E0"/>
    <w:rsid w:val="00AE65E1"/>
    <w:rsid w:val="00AF13FD"/>
    <w:rsid w:val="00AF4252"/>
    <w:rsid w:val="00B00105"/>
    <w:rsid w:val="00B0386C"/>
    <w:rsid w:val="00B15D2D"/>
    <w:rsid w:val="00B33AEC"/>
    <w:rsid w:val="00B36C5A"/>
    <w:rsid w:val="00B43673"/>
    <w:rsid w:val="00B835CC"/>
    <w:rsid w:val="00B8364A"/>
    <w:rsid w:val="00B83AD8"/>
    <w:rsid w:val="00B852FC"/>
    <w:rsid w:val="00B904FD"/>
    <w:rsid w:val="00BA3665"/>
    <w:rsid w:val="00BB639C"/>
    <w:rsid w:val="00BB7EE9"/>
    <w:rsid w:val="00BE0E32"/>
    <w:rsid w:val="00BE3223"/>
    <w:rsid w:val="00C0370A"/>
    <w:rsid w:val="00C1086B"/>
    <w:rsid w:val="00C108AB"/>
    <w:rsid w:val="00C1277E"/>
    <w:rsid w:val="00C5664E"/>
    <w:rsid w:val="00C76308"/>
    <w:rsid w:val="00C764DD"/>
    <w:rsid w:val="00C84B8E"/>
    <w:rsid w:val="00C939EB"/>
    <w:rsid w:val="00CB36C2"/>
    <w:rsid w:val="00CC4423"/>
    <w:rsid w:val="00CF73C4"/>
    <w:rsid w:val="00D02956"/>
    <w:rsid w:val="00D32CAD"/>
    <w:rsid w:val="00D366C2"/>
    <w:rsid w:val="00D51646"/>
    <w:rsid w:val="00D817FD"/>
    <w:rsid w:val="00D97578"/>
    <w:rsid w:val="00D97C12"/>
    <w:rsid w:val="00DA4937"/>
    <w:rsid w:val="00DA55E1"/>
    <w:rsid w:val="00DA6AB9"/>
    <w:rsid w:val="00DC329F"/>
    <w:rsid w:val="00DD08AB"/>
    <w:rsid w:val="00DD5158"/>
    <w:rsid w:val="00E0012C"/>
    <w:rsid w:val="00E04A66"/>
    <w:rsid w:val="00E24069"/>
    <w:rsid w:val="00E3077C"/>
    <w:rsid w:val="00E44179"/>
    <w:rsid w:val="00E52E45"/>
    <w:rsid w:val="00E61AAF"/>
    <w:rsid w:val="00E62077"/>
    <w:rsid w:val="00E64BC8"/>
    <w:rsid w:val="00E65BF2"/>
    <w:rsid w:val="00E70924"/>
    <w:rsid w:val="00E72B67"/>
    <w:rsid w:val="00E7469D"/>
    <w:rsid w:val="00E91EE1"/>
    <w:rsid w:val="00E9263F"/>
    <w:rsid w:val="00EA2DFA"/>
    <w:rsid w:val="00EC4C61"/>
    <w:rsid w:val="00EE124D"/>
    <w:rsid w:val="00EE53E0"/>
    <w:rsid w:val="00EF543A"/>
    <w:rsid w:val="00EF666B"/>
    <w:rsid w:val="00F006AC"/>
    <w:rsid w:val="00F02445"/>
    <w:rsid w:val="00F034CE"/>
    <w:rsid w:val="00F0762C"/>
    <w:rsid w:val="00F349D1"/>
    <w:rsid w:val="00F34E25"/>
    <w:rsid w:val="00F360A3"/>
    <w:rsid w:val="00F433B9"/>
    <w:rsid w:val="00F71FE2"/>
    <w:rsid w:val="00F76A81"/>
    <w:rsid w:val="00F77F26"/>
    <w:rsid w:val="00F81765"/>
    <w:rsid w:val="00FB4376"/>
    <w:rsid w:val="00FB49D5"/>
    <w:rsid w:val="00FC7D1C"/>
    <w:rsid w:val="00FD2958"/>
    <w:rsid w:val="00FF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2ECBA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97886"/>
    <w:rPr>
      <w:lang w:eastAsia="de-AT"/>
    </w:rPr>
  </w:style>
  <w:style w:type="paragraph" w:styleId="Fuzeile">
    <w:name w:val="footer"/>
    <w:basedOn w:val="Standard"/>
    <w:link w:val="Fu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97886"/>
    <w:rPr>
      <w:lang w:eastAsia="de-AT"/>
    </w:rPr>
  </w:style>
  <w:style w:type="paragraph" w:customStyle="1" w:styleId="Blocksatz">
    <w:name w:val="Blocksatz"/>
    <w:basedOn w:val="Standard"/>
    <w:rsid w:val="00470879"/>
    <w:pPr>
      <w:overflowPunct w:val="0"/>
      <w:autoSpaceDE w:val="0"/>
      <w:autoSpaceDN w:val="0"/>
      <w:adjustRightInd w:val="0"/>
      <w:ind w:left="425" w:right="2268"/>
    </w:pPr>
    <w:rPr>
      <w:rFonts w:ascii="Univers" w:hAnsi="Univers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64B2-6137-4ADD-B168-3EA933C4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Hoffmann Martin</cp:lastModifiedBy>
  <cp:revision>94</cp:revision>
  <cp:lastPrinted>2009-05-26T08:08:00Z</cp:lastPrinted>
  <dcterms:created xsi:type="dcterms:W3CDTF">2020-11-12T09:21:00Z</dcterms:created>
  <dcterms:modified xsi:type="dcterms:W3CDTF">2026-01-21T10:45:00Z</dcterms:modified>
</cp:coreProperties>
</file>